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rFonts w:hint="default" w:eastAsia="宋体"/>
          <w:b/>
          <w:sz w:val="24"/>
          <w:lang w:val="en-US" w:eastAsia="zh-CN"/>
        </w:rPr>
      </w:pPr>
      <w:r>
        <w:rPr>
          <w:b/>
          <w:sz w:val="24"/>
        </w:rPr>
        <w:t>3GPP TSG RAN Meeting #10</w:t>
      </w:r>
      <w:r>
        <w:rPr>
          <w:rFonts w:hint="eastAsia"/>
          <w:b/>
          <w:sz w:val="24"/>
          <w:lang w:val="en-US" w:eastAsia="zh-CN"/>
        </w:rPr>
        <w:t>2</w:t>
      </w:r>
      <w:r>
        <w:rPr>
          <w:b/>
          <w:sz w:val="24"/>
        </w:rPr>
        <w:tab/>
      </w:r>
      <w:r>
        <w:rPr>
          <w:b/>
          <w:sz w:val="24"/>
        </w:rPr>
        <w:t>RP-23</w:t>
      </w:r>
      <w:r>
        <w:rPr>
          <w:rFonts w:hint="eastAsia"/>
          <w:b/>
          <w:sz w:val="24"/>
          <w:lang w:val="en-US" w:eastAsia="zh-CN"/>
        </w:rPr>
        <w:t>2771</w:t>
      </w:r>
    </w:p>
    <w:p>
      <w:pPr>
        <w:pStyle w:val="99"/>
        <w:tabs>
          <w:tab w:val="right" w:pos="9639"/>
        </w:tabs>
        <w:spacing w:after="0"/>
        <w:rPr>
          <w:b/>
          <w:sz w:val="24"/>
        </w:rPr>
      </w:pPr>
      <w:r>
        <w:rPr>
          <w:b/>
          <w:sz w:val="24"/>
          <w:lang w:eastAsia="zh-CN"/>
        </w:rPr>
        <w:t>Edinburgh</w:t>
      </w:r>
      <w:r>
        <w:rPr>
          <w:b/>
          <w:sz w:val="24"/>
        </w:rPr>
        <w:t xml:space="preserve">, GB, </w:t>
      </w:r>
      <w:r>
        <w:rPr>
          <w:rFonts w:hint="eastAsia"/>
          <w:b/>
          <w:sz w:val="24"/>
          <w:lang w:val="en-US" w:eastAsia="zh-CN"/>
        </w:rPr>
        <w:t>11</w:t>
      </w:r>
      <w:r>
        <w:rPr>
          <w:b/>
          <w:sz w:val="24"/>
          <w:vertAlign w:val="superscript"/>
          <w:lang w:val="en-US" w:eastAsia="zh-CN"/>
        </w:rPr>
        <w:t>t</w:t>
      </w:r>
      <w:r>
        <w:rPr>
          <w:rFonts w:hint="eastAsia"/>
          <w:b/>
          <w:sz w:val="24"/>
          <w:vertAlign w:val="superscript"/>
          <w:lang w:val="en-US" w:eastAsia="zh-CN"/>
        </w:rPr>
        <w:t>h</w:t>
      </w:r>
      <w:r>
        <w:rPr>
          <w:b/>
          <w:sz w:val="24"/>
          <w:vertAlign w:val="superscript"/>
          <w:lang w:val="en-US" w:eastAsia="zh-CN"/>
        </w:rPr>
        <w:t xml:space="preserve"> </w:t>
      </w:r>
      <w:r>
        <w:rPr>
          <w:rFonts w:hint="eastAsia"/>
          <w:b/>
          <w:sz w:val="24"/>
          <w:lang w:val="en-US" w:eastAsia="zh-CN"/>
        </w:rPr>
        <w:t>- 15</w:t>
      </w:r>
      <w:r>
        <w:rPr>
          <w:rFonts w:hint="eastAsia"/>
          <w:b/>
          <w:sz w:val="24"/>
          <w:vertAlign w:val="superscript"/>
          <w:lang w:val="en-US" w:eastAsia="zh-CN"/>
        </w:rPr>
        <w:t>th</w:t>
      </w:r>
      <w:r>
        <w:rPr>
          <w:rFonts w:hint="eastAsia"/>
          <w:b/>
          <w:sz w:val="24"/>
          <w:lang w:val="en-US" w:eastAsia="zh-CN"/>
        </w:rPr>
        <w:t xml:space="preserve"> </w:t>
      </w:r>
      <w:r>
        <w:rPr>
          <w:b/>
          <w:sz w:val="24"/>
          <w:lang w:val="en-US" w:eastAsia="zh-CN"/>
        </w:rPr>
        <w:t>Dec,</w:t>
      </w:r>
      <w:r>
        <w:rPr>
          <w:b/>
          <w:sz w:val="24"/>
        </w:rPr>
        <w:t xml:space="preserve"> 2023</w:t>
      </w:r>
    </w:p>
    <w:p>
      <w:pPr>
        <w:pStyle w:val="3"/>
        <w:jc w:val="center"/>
        <w:rPr>
          <w:u w:val="single"/>
        </w:rPr>
      </w:pPr>
      <w:r>
        <w:rPr>
          <w:u w:val="single"/>
        </w:rPr>
        <w:t>Status Report to TSG</w:t>
      </w:r>
    </w:p>
    <w:p>
      <w:pPr>
        <w:tabs>
          <w:tab w:val="left" w:pos="567"/>
        </w:tabs>
        <w:rPr>
          <w:rFonts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13.4.3</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UE Conformance - Additional NR bands for UL-MIMO in Rel-18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 xml:space="preserve">NR_bands_UL_MIMO_R18-UEConTest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1000050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zh-CN"/>
              </w:rPr>
            </w:pPr>
            <w:r>
              <w:rPr>
                <w:rFonts w:ascii="Arial" w:hAnsi="Arial" w:cs="Arial"/>
                <w:lang w:val="en-US" w:eastAsia="zh-CN"/>
              </w:rPr>
              <w:t>RP-2</w:t>
            </w:r>
            <w:r>
              <w:rPr>
                <w:rFonts w:hint="eastAsia" w:ascii="Arial" w:hAnsi="Arial" w:cs="Arial"/>
                <w:lang w:val="en-US" w:eastAsia="zh-CN"/>
              </w:rPr>
              <w:t>30868</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cs="Arial"/>
                <w:color w:val="00B050"/>
                <w:kern w:val="2"/>
                <w:sz w:val="21"/>
                <w:szCs w:val="22"/>
                <w:lang w:val="en-US" w:eastAsia="zh-CN"/>
              </w:rPr>
            </w:pPr>
            <w:r>
              <w:rPr>
                <w:rFonts w:hint="eastAsia" w:ascii="Arial" w:hAnsi="Arial" w:eastAsia="宋体" w:cs="Arial"/>
                <w:color w:val="00B050"/>
                <w:kern w:val="2"/>
                <w:sz w:val="21"/>
                <w:szCs w:val="22"/>
                <w:lang w:val="en-US" w:eastAsia="zh-CN"/>
              </w:rPr>
              <w:t>6</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4</w:t>
            </w:r>
            <w:r>
              <w:rPr>
                <w:rFonts w:ascii="Arial" w:hAnsi="Arial" w:cs="Arial"/>
                <w:color w:val="00B050"/>
                <w:kern w:val="2"/>
                <w:sz w:val="21"/>
                <w:szCs w:val="22"/>
                <w:lang w:val="en-US"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lang w:val="en-US" w:eastAsia="zh-CN"/>
              </w:rPr>
            </w:pPr>
            <w:r>
              <w:rPr>
                <w:rFonts w:hint="eastAsia" w:ascii="Arial" w:hAnsi="Arial" w:eastAsia="宋体" w:cs="Arial"/>
                <w:color w:val="00B050"/>
                <w:kern w:val="2"/>
                <w:sz w:val="21"/>
                <w:szCs w:val="22"/>
                <w:lang w:val="en-US" w:eastAsia="zh-CN"/>
              </w:rPr>
              <w:t>49</w:t>
            </w:r>
            <w:r>
              <w:rPr>
                <w:rFonts w:ascii="Arial" w:hAnsi="Arial" w:cs="Arial"/>
                <w:color w:val="00B050"/>
                <w:kern w:val="2"/>
                <w:sz w:val="21"/>
                <w:szCs w:val="22"/>
                <w:lang w:val="en-US" w:eastAsia="ja-JP"/>
              </w:rPr>
              <w:t>%</w:t>
            </w:r>
            <w:r>
              <w:rPr>
                <w:rFonts w:hint="eastAsia" w:ascii="Arial" w:hAnsi="Arial" w:eastAsia="宋体" w:cs="Arial"/>
                <w:color w:val="00B050"/>
                <w:kern w:val="2"/>
                <w:sz w:val="21"/>
                <w:szCs w:val="22"/>
                <w:lang w:val="en-US" w:eastAsia="zh-CN"/>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ascii="Arial" w:hAnsi="Arial" w:cs="Arial"/>
        </w:rPr>
      </w:pPr>
      <w:r>
        <w:rPr>
          <w:rFonts w:ascii="Arial" w:hAnsi="Arial" w:cs="Arial"/>
        </w:rPr>
        <w:t>At RAN5#</w:t>
      </w:r>
      <w:r>
        <w:rPr>
          <w:rFonts w:hint="eastAsia" w:ascii="Arial" w:hAnsi="Arial" w:eastAsia="宋体" w:cs="Arial"/>
          <w:lang w:val="en-US" w:eastAsia="zh-CN"/>
        </w:rPr>
        <w:t>101</w:t>
      </w:r>
      <w:r>
        <w:rPr>
          <w:rFonts w:ascii="Arial" w:hAnsi="Arial" w:cs="Arial"/>
        </w:rPr>
        <w:t xml:space="preserve"> meeting, 6</w:t>
      </w:r>
      <w:r>
        <w:rPr>
          <w:rFonts w:hint="eastAsia" w:ascii="Arial" w:hAnsi="Arial" w:cs="Arial"/>
          <w:lang w:val="en-US" w:eastAsia="zh-CN"/>
        </w:rPr>
        <w:t xml:space="preserve"> UL</w:t>
      </w:r>
      <w:r>
        <w:rPr>
          <w:rFonts w:ascii="Arial" w:hAnsi="Arial" w:cs="Arial"/>
          <w:lang w:val="en-US" w:eastAsia="zh-CN"/>
        </w:rPr>
        <w:t xml:space="preserve"> </w:t>
      </w:r>
      <w:r>
        <w:rPr>
          <w:rFonts w:hint="eastAsia" w:ascii="Arial" w:hAnsi="Arial" w:cs="Arial"/>
          <w:lang w:val="en-US" w:eastAsia="zh-CN"/>
        </w:rPr>
        <w:t>MIMO</w:t>
      </w:r>
      <w:r>
        <w:rPr>
          <w:rFonts w:ascii="Arial" w:hAnsi="Arial" w:cs="Arial"/>
          <w:lang w:val="en-US" w:eastAsia="zh-CN"/>
        </w:rPr>
        <w:t xml:space="preserve"> </w:t>
      </w:r>
      <w:r>
        <w:rPr>
          <w:rFonts w:hint="eastAsia" w:ascii="Arial" w:hAnsi="Arial" w:cs="Arial"/>
          <w:lang w:val="en-US" w:eastAsia="zh-CN"/>
        </w:rPr>
        <w:t>configurations</w:t>
      </w:r>
      <w:r>
        <w:rPr>
          <w:rFonts w:ascii="Arial" w:hAnsi="Arial" w:cs="Arial"/>
          <w:lang w:val="en-US" w:eastAsia="zh-CN"/>
        </w:rPr>
        <w:t xml:space="preserve"> </w:t>
      </w:r>
      <w:r>
        <w:rPr>
          <w:rFonts w:hint="eastAsia" w:ascii="Arial" w:hAnsi="Arial" w:cs="Arial"/>
          <w:lang w:val="en-US" w:eastAsia="zh-CN"/>
        </w:rPr>
        <w:t>are</w:t>
      </w:r>
      <w:r>
        <w:rPr>
          <w:rFonts w:ascii="Arial" w:hAnsi="Arial" w:cs="Arial"/>
          <w:lang w:val="en-US" w:eastAsia="zh-CN"/>
        </w:rPr>
        <w:t xml:space="preserve"> </w:t>
      </w:r>
      <w:r>
        <w:rPr>
          <w:rFonts w:hint="eastAsia" w:ascii="Arial" w:hAnsi="Arial" w:cs="Arial"/>
          <w:lang w:val="en-US" w:eastAsia="zh-CN"/>
        </w:rPr>
        <w:t>completed，and</w:t>
      </w:r>
      <w:r>
        <w:rPr>
          <w:rFonts w:ascii="Arial" w:hAnsi="Arial" w:cs="Arial"/>
        </w:rPr>
        <w:t xml:space="preserve"> </w:t>
      </w:r>
      <w:r>
        <w:rPr>
          <w:rFonts w:hint="eastAsia" w:ascii="Arial" w:hAnsi="Arial" w:eastAsia="宋体" w:cs="Arial"/>
          <w:lang w:val="en-US" w:eastAsia="zh-CN"/>
        </w:rPr>
        <w:t>3</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 </w:t>
      </w:r>
    </w:p>
    <w:p>
      <w:pPr>
        <w:rPr>
          <w:rFonts w:ascii="Arial" w:hAnsi="Arial" w:cs="Arial"/>
          <w:lang w:eastAsia="ja-JP"/>
        </w:rPr>
      </w:pPr>
      <w:r>
        <w:rPr>
          <w:rFonts w:ascii="Arial" w:hAnsi="Arial" w:cs="Arial"/>
        </w:rPr>
        <w:t xml:space="preserve">This WI is estimated to be </w:t>
      </w:r>
      <w:r>
        <w:rPr>
          <w:rFonts w:hint="eastAsia" w:ascii="Arial" w:hAnsi="Arial" w:eastAsia="宋体" w:cs="Arial"/>
          <w:lang w:val="en-US" w:eastAsia="zh-CN"/>
        </w:rPr>
        <w:t>49</w:t>
      </w:r>
      <w:r>
        <w:rPr>
          <w:rFonts w:ascii="Arial" w:hAnsi="Arial" w:cs="Arial"/>
        </w:rPr>
        <w:t>% complete. The</w:t>
      </w:r>
      <w:r>
        <w:rPr>
          <w:rFonts w:ascii="Arial" w:hAnsi="Arial" w:cs="Arial"/>
          <w:lang w:eastAsia="ja-JP"/>
        </w:rPr>
        <w:t xml:space="preserve"> Work Plan was updated in [1].</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cs="Arial"/>
          <w:bCs/>
        </w:rPr>
        <w:t>R5-2</w:t>
      </w:r>
      <w:r>
        <w:rPr>
          <w:rFonts w:ascii="Arial" w:hAnsi="Arial" w:cs="Arial"/>
          <w:bCs/>
        </w:rPr>
        <w:t>3</w:t>
      </w:r>
      <w:r>
        <w:rPr>
          <w:rFonts w:hint="eastAsia" w:ascii="Arial" w:hAnsi="Arial" w:eastAsia="宋体" w:cs="Arial"/>
          <w:bCs/>
          <w:lang w:val="en-US" w:eastAsia="zh-CN"/>
        </w:rPr>
        <w:t>6535</w:t>
      </w:r>
      <w:r>
        <w:rPr>
          <w:rFonts w:hint="eastAsia" w:ascii="Arial" w:hAnsi="Arial" w:cs="Arial"/>
          <w:bCs/>
        </w:rPr>
        <w:t xml:space="preserve"> </w:t>
      </w:r>
      <w:r>
        <w:rPr>
          <w:rFonts w:hint="eastAsia" w:ascii="Arial" w:hAnsi="Arial" w:eastAsia="宋体" w:cs="Arial"/>
          <w:bCs/>
          <w:lang w:val="en-US" w:eastAsia="zh-CN"/>
        </w:rPr>
        <w:t xml:space="preserve">  </w:t>
      </w:r>
      <w:r>
        <w:rPr>
          <w:rFonts w:hint="eastAsia" w:ascii="Arial" w:hAnsi="Arial" w:cs="Arial"/>
          <w:bCs/>
        </w:rPr>
        <w:t>WP on UE Conformance - Additional NR bands for UL-MIMO in Rel-18</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101</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38.508-2</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R5-234752 Deletion of NonCB ICS;</w:t>
      </w:r>
      <w:r>
        <w:rPr>
          <w:rFonts w:hint="eastAsia" w:ascii="Arial" w:hAnsi="Arial" w:cs="Arial"/>
          <w:bCs/>
        </w:rPr>
        <w:t xml:space="preserve"> </w:t>
      </w:r>
      <w:r>
        <w:rPr>
          <w:rFonts w:ascii="Arial" w:hAnsi="Arial" w:cs="Arial"/>
          <w:bCs/>
        </w:rPr>
        <w:t>Source: C</w:t>
      </w:r>
      <w:r>
        <w:rPr>
          <w:rFonts w:hint="eastAsia" w:ascii="Arial" w:hAnsi="Arial" w:eastAsia="宋体" w:cs="Arial"/>
          <w:bCs/>
          <w:lang w:val="en-US" w:eastAsia="zh-CN"/>
        </w:rPr>
        <w:t>MCC</w:t>
      </w:r>
      <w:r>
        <w:rPr>
          <w:rFonts w:ascii="Arial" w:hAnsi="Arial" w:cs="Arial"/>
          <w:bCs/>
        </w:rPr>
        <w:t>;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R5-234752 Deletion of NonCB ICS;</w:t>
      </w:r>
      <w:r>
        <w:rPr>
          <w:rFonts w:hint="eastAsia" w:ascii="Arial" w:hAnsi="Arial" w:cs="Arial"/>
          <w:bCs/>
        </w:rPr>
        <w:t xml:space="preserve"> </w:t>
      </w:r>
      <w:r>
        <w:rPr>
          <w:rFonts w:ascii="Arial" w:hAnsi="Arial" w:cs="Arial"/>
          <w:bCs/>
        </w:rPr>
        <w:t>Source: C</w:t>
      </w:r>
      <w:r>
        <w:rPr>
          <w:rFonts w:hint="eastAsia" w:ascii="Arial" w:hAnsi="Arial" w:eastAsia="宋体" w:cs="Arial"/>
          <w:bCs/>
          <w:lang w:val="en-US" w:eastAsia="zh-CN"/>
        </w:rPr>
        <w:t>MCC</w:t>
      </w:r>
      <w:r>
        <w:rPr>
          <w:rFonts w:ascii="Arial" w:hAnsi="Arial" w:cs="Arial"/>
          <w:bCs/>
        </w:rPr>
        <w:t>;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R5-235120 Addition of n8 with UL MIMO capabilities;</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38.522</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R5-234751 Update of RF UL MIMO test case applicability;</w:t>
      </w:r>
      <w:r>
        <w:rPr>
          <w:rFonts w:hint="eastAsia" w:ascii="Arial" w:hAnsi="Arial" w:cs="Arial"/>
          <w:bCs/>
        </w:rPr>
        <w:t xml:space="preserve"> </w:t>
      </w:r>
      <w:r>
        <w:rPr>
          <w:rFonts w:ascii="Arial" w:hAnsi="Arial" w:cs="Arial"/>
          <w:bCs/>
        </w:rPr>
        <w:t>Source: C</w:t>
      </w:r>
      <w:r>
        <w:rPr>
          <w:rFonts w:hint="eastAsia" w:ascii="Arial" w:hAnsi="Arial" w:eastAsia="宋体" w:cs="Arial"/>
          <w:bCs/>
          <w:lang w:val="en-US" w:eastAsia="zh-CN"/>
        </w:rPr>
        <w:t>MCC</w:t>
      </w:r>
      <w:r>
        <w:rPr>
          <w:rFonts w:ascii="Arial" w:hAnsi="Arial" w:cs="Arial"/>
          <w:bCs/>
        </w:rPr>
        <w:t>;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R5-234753 Disc on handling of RF UL MIMO test case applicability;</w:t>
      </w:r>
      <w:r>
        <w:rPr>
          <w:rFonts w:hint="eastAsia" w:ascii="Arial" w:hAnsi="Arial" w:cs="Arial"/>
          <w:bCs/>
        </w:rPr>
        <w:t xml:space="preserve"> </w:t>
      </w:r>
      <w:r>
        <w:rPr>
          <w:rFonts w:ascii="Arial" w:hAnsi="Arial" w:cs="Arial"/>
          <w:bCs/>
        </w:rPr>
        <w:t>Source: C</w:t>
      </w:r>
      <w:r>
        <w:rPr>
          <w:rFonts w:hint="eastAsia" w:ascii="Arial" w:hAnsi="Arial" w:eastAsia="宋体" w:cs="Arial"/>
          <w:bCs/>
          <w:lang w:val="en-US" w:eastAsia="zh-CN"/>
        </w:rPr>
        <w:t>MCC</w:t>
      </w:r>
      <w:r>
        <w:rPr>
          <w:rFonts w:ascii="Arial" w:hAnsi="Arial" w:cs="Arial"/>
          <w:bCs/>
        </w:rPr>
        <w:t>;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38.521-1</w:t>
      </w:r>
    </w:p>
    <w:p>
      <w:pPr>
        <w:tabs>
          <w:tab w:val="left" w:pos="426"/>
          <w:tab w:val="left" w:pos="1701"/>
        </w:tabs>
        <w:overflowPunct/>
        <w:autoSpaceDE/>
        <w:autoSpaceDN/>
        <w:snapToGrid w:val="0"/>
        <w:spacing w:after="0"/>
        <w:ind w:left="1701" w:hanging="1701"/>
        <w:textAlignment w:val="auto"/>
        <w:rPr>
          <w:rFonts w:ascii="Arial" w:hAnsi="Arial" w:cs="Arial"/>
          <w:bCs/>
        </w:rPr>
      </w:pPr>
      <w:r>
        <w:rPr>
          <w:rFonts w:hint="eastAsia" w:ascii="Arial" w:hAnsi="Arial" w:cs="Arial"/>
          <w:bCs/>
        </w:rPr>
        <w:t>R5-234748</w:t>
      </w:r>
      <w:r>
        <w:rPr>
          <w:rFonts w:hint="eastAsia" w:ascii="Arial" w:hAnsi="Arial" w:eastAsia="宋体" w:cs="Arial"/>
          <w:bCs/>
          <w:lang w:val="en-US" w:eastAsia="zh-CN"/>
        </w:rPr>
        <w:t xml:space="preserve"> </w:t>
      </w:r>
      <w:r>
        <w:rPr>
          <w:rFonts w:hint="eastAsia" w:ascii="Arial" w:hAnsi="Arial" w:cs="Arial"/>
          <w:bCs/>
        </w:rPr>
        <w:t>Addition of n28 UL MIMO MOP</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w:t>
      </w:r>
      <w:r>
        <w:rPr>
          <w:rFonts w:hint="eastAsia" w:ascii="Arial" w:hAnsi="Arial" w:eastAsia="宋体" w:cs="Arial"/>
          <w:bCs/>
          <w:lang w:val="en-US" w:eastAsia="zh-CN"/>
        </w:rPr>
        <w:t>MCC</w:t>
      </w:r>
      <w:r>
        <w:rPr>
          <w:rFonts w:ascii="Arial" w:hAnsi="Arial" w:cs="Arial"/>
          <w:bCs/>
        </w:rPr>
        <w:t>;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rPr>
      </w:pPr>
      <w:r>
        <w:rPr>
          <w:rFonts w:hint="eastAsia" w:ascii="Arial" w:hAnsi="Arial" w:cs="Arial"/>
          <w:bCs/>
        </w:rPr>
        <w:t>R5-234749</w:t>
      </w:r>
      <w:r>
        <w:rPr>
          <w:rFonts w:hint="eastAsia" w:ascii="Arial" w:hAnsi="Arial" w:eastAsia="宋体" w:cs="Arial"/>
          <w:bCs/>
          <w:lang w:val="en-US" w:eastAsia="zh-CN"/>
        </w:rPr>
        <w:t xml:space="preserve"> </w:t>
      </w:r>
      <w:r>
        <w:rPr>
          <w:rFonts w:hint="eastAsia" w:ascii="Arial" w:hAnsi="Arial" w:cs="Arial"/>
          <w:bCs/>
        </w:rPr>
        <w:t>Addition of n28 UL MIMO MPR</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w:t>
      </w:r>
      <w:r>
        <w:rPr>
          <w:rFonts w:hint="eastAsia" w:ascii="Arial" w:hAnsi="Arial" w:eastAsia="宋体" w:cs="Arial"/>
          <w:bCs/>
          <w:lang w:val="en-US" w:eastAsia="zh-CN"/>
        </w:rPr>
        <w:t>MCC</w:t>
      </w:r>
      <w:r>
        <w:rPr>
          <w:rFonts w:ascii="Arial" w:hAnsi="Arial" w:cs="Arial"/>
          <w:bCs/>
        </w:rPr>
        <w:t>;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rPr>
      </w:pPr>
      <w:r>
        <w:rPr>
          <w:rFonts w:hint="eastAsia" w:ascii="Arial" w:hAnsi="Arial" w:cs="Arial"/>
          <w:bCs/>
        </w:rPr>
        <w:t>R5-235016</w:t>
      </w:r>
      <w:r>
        <w:rPr>
          <w:rFonts w:hint="eastAsia" w:ascii="Arial" w:hAnsi="Arial" w:eastAsia="宋体" w:cs="Arial"/>
          <w:bCs/>
          <w:lang w:val="en-US" w:eastAsia="zh-CN"/>
        </w:rPr>
        <w:t xml:space="preserve"> </w:t>
      </w:r>
      <w:r>
        <w:rPr>
          <w:rFonts w:hint="eastAsia" w:ascii="Arial" w:hAnsi="Arial" w:cs="Arial"/>
          <w:bCs/>
        </w:rPr>
        <w:t>Addition of n1 n3 and n8 into TC 6.2D.1 MOP for UL MIMO</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rPr>
      </w:pPr>
      <w:r>
        <w:rPr>
          <w:rFonts w:hint="eastAsia" w:ascii="Arial" w:hAnsi="Arial" w:cs="Arial"/>
          <w:bCs/>
        </w:rPr>
        <w:t>R5-235154</w:t>
      </w:r>
      <w:r>
        <w:rPr>
          <w:rFonts w:hint="eastAsia" w:ascii="Arial" w:hAnsi="Arial" w:eastAsia="宋体" w:cs="Arial"/>
          <w:bCs/>
          <w:lang w:val="en-US" w:eastAsia="zh-CN"/>
        </w:rPr>
        <w:t xml:space="preserve"> </w:t>
      </w:r>
      <w:r>
        <w:rPr>
          <w:rFonts w:hint="eastAsia" w:ascii="Arial" w:hAnsi="Arial" w:cs="Arial"/>
          <w:bCs/>
        </w:rPr>
        <w:t>Addition of PC2 configuration n80 and n84 into TC 6.2D.1_1</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rPr>
      </w:pPr>
      <w:r>
        <w:rPr>
          <w:rFonts w:hint="eastAsia" w:ascii="Arial" w:hAnsi="Arial" w:cs="Arial"/>
          <w:bCs/>
        </w:rPr>
        <w:t>R5-235180</w:t>
      </w:r>
      <w:r>
        <w:rPr>
          <w:rFonts w:hint="eastAsia" w:ascii="Arial" w:hAnsi="Arial" w:eastAsia="宋体" w:cs="Arial"/>
          <w:bCs/>
          <w:lang w:val="en-US" w:eastAsia="zh-CN"/>
        </w:rPr>
        <w:t xml:space="preserve"> </w:t>
      </w:r>
      <w:r>
        <w:rPr>
          <w:rFonts w:hint="eastAsia" w:ascii="Arial" w:hAnsi="Arial" w:cs="Arial"/>
          <w:bCs/>
        </w:rPr>
        <w:t>Addition of n8 into TC 6.2D.2 MPR for UL MIMO</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rPr>
      </w:pPr>
      <w:r>
        <w:rPr>
          <w:rFonts w:hint="eastAsia" w:ascii="Arial" w:hAnsi="Arial" w:cs="Arial"/>
          <w:bCs/>
        </w:rPr>
        <w:t>R5-234747</w:t>
      </w:r>
      <w:r>
        <w:rPr>
          <w:rFonts w:hint="eastAsia" w:ascii="Arial" w:hAnsi="Arial" w:eastAsia="宋体" w:cs="Arial"/>
          <w:bCs/>
          <w:lang w:val="en-US" w:eastAsia="zh-CN"/>
        </w:rPr>
        <w:t xml:space="preserve"> </w:t>
      </w:r>
      <w:r>
        <w:rPr>
          <w:rFonts w:hint="eastAsia" w:ascii="Arial" w:hAnsi="Arial" w:cs="Arial"/>
          <w:bCs/>
        </w:rPr>
        <w:t>Addition of n28 UL MIMO Operating band</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 xml:space="preserve">Source: </w:t>
      </w:r>
      <w:r>
        <w:rPr>
          <w:rFonts w:hint="eastAsia" w:ascii="Arial" w:hAnsi="Arial" w:eastAsia="宋体" w:cs="Arial"/>
          <w:bCs/>
          <w:lang w:val="en-US" w:eastAsia="zh-CN"/>
        </w:rPr>
        <w:t>CMCC</w:t>
      </w:r>
      <w:r>
        <w:rPr>
          <w:rFonts w:ascii="Arial" w:hAnsi="Arial" w:cs="Arial"/>
          <w:bCs/>
        </w:rPr>
        <w:t>;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rPr>
      </w:pPr>
      <w:r>
        <w:rPr>
          <w:rFonts w:hint="eastAsia" w:ascii="Arial" w:hAnsi="Arial" w:cs="Arial"/>
          <w:bCs/>
        </w:rPr>
        <w:t>R5-234828</w:t>
      </w:r>
      <w:r>
        <w:rPr>
          <w:rFonts w:hint="eastAsia" w:ascii="Arial" w:hAnsi="Arial" w:eastAsia="宋体" w:cs="Arial"/>
          <w:bCs/>
          <w:lang w:val="en-US" w:eastAsia="zh-CN"/>
        </w:rPr>
        <w:t xml:space="preserve"> </w:t>
      </w:r>
      <w:r>
        <w:rPr>
          <w:rFonts w:hint="eastAsia" w:ascii="Arial" w:hAnsi="Arial" w:cs="Arial"/>
          <w:bCs/>
        </w:rPr>
        <w:t>Update of Operating bands for UL MIMO band n8 and n80</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hint="eastAsia" w:ascii="Arial" w:hAnsi="Arial" w:cs="Arial"/>
          <w:bCs/>
          <w:color w:val="FF0000"/>
          <w:lang w:val="en-US" w:eastAsia="zh-CN"/>
        </w:rPr>
        <w:t>R5-236668 Update of MOP for PC3 n28 UL MIMO;</w:t>
      </w:r>
      <w:r>
        <w:rPr>
          <w:rFonts w:hint="eastAsia" w:ascii="Arial" w:hAnsi="Arial" w:cs="Arial"/>
          <w:bCs/>
          <w:color w:val="FF0000"/>
        </w:rPr>
        <w:t xml:space="preserve"> Source: C</w:t>
      </w:r>
      <w:r>
        <w:rPr>
          <w:rFonts w:hint="eastAsia" w:ascii="Arial" w:hAnsi="Arial" w:cs="Arial"/>
          <w:bCs/>
          <w:color w:val="FF0000"/>
          <w:lang w:val="en-US" w:eastAsia="zh-CN"/>
        </w:rPr>
        <w:t>MCC</w:t>
      </w:r>
      <w:r>
        <w:rPr>
          <w:rFonts w:hint="eastAsia" w:ascii="Arial" w:hAnsi="Arial" w:cs="Arial"/>
          <w:bCs/>
          <w:color w:val="FF0000"/>
        </w:rPr>
        <w:t>; RAN5#</w:t>
      </w:r>
      <w:r>
        <w:rPr>
          <w:rFonts w:hint="eastAsia" w:ascii="Arial" w:hAnsi="Arial" w:cs="Arial"/>
          <w:bCs/>
          <w:color w:val="FF0000"/>
          <w:lang w:val="en-US" w:eastAsia="zh-CN"/>
        </w:rPr>
        <w:t>101</w:t>
      </w:r>
    </w:p>
    <w:p>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hint="eastAsia" w:ascii="Arial" w:hAnsi="Arial" w:cs="Arial"/>
          <w:bCs/>
          <w:color w:val="FF0000"/>
          <w:lang w:val="en-US" w:eastAsia="zh-CN"/>
        </w:rPr>
        <w:t>R5-237637 Addition of PC2 configuration n1 and n3 into MPR UL MIMO TC 6.2D.2;</w:t>
      </w:r>
      <w:r>
        <w:rPr>
          <w:rFonts w:hint="eastAsia" w:ascii="Arial" w:hAnsi="Arial" w:cs="Arial"/>
          <w:bCs/>
          <w:color w:val="FF0000"/>
        </w:rPr>
        <w:t xml:space="preserve"> Source: China Unicom; RAN5#</w:t>
      </w:r>
      <w:r>
        <w:rPr>
          <w:rFonts w:hint="eastAsia" w:ascii="Arial" w:hAnsi="Arial" w:cs="Arial"/>
          <w:bCs/>
          <w:color w:val="FF0000"/>
          <w:lang w:val="en-US" w:eastAsia="zh-CN"/>
        </w:rPr>
        <w:t>101</w:t>
      </w:r>
    </w:p>
    <w:p>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hint="eastAsia" w:ascii="Arial" w:hAnsi="Arial" w:cs="Arial"/>
          <w:bCs/>
          <w:color w:val="FF0000"/>
          <w:lang w:val="en-US" w:eastAsia="zh-CN"/>
        </w:rPr>
        <w:t>R5-237091 Addition of PC2 configuration n80 and n84 into TC 6.2D.2_1;</w:t>
      </w:r>
      <w:r>
        <w:rPr>
          <w:rFonts w:hint="eastAsia" w:ascii="Arial" w:hAnsi="Arial" w:cs="Arial"/>
          <w:bCs/>
          <w:color w:val="FF0000"/>
        </w:rPr>
        <w:t xml:space="preserve"> Source: China Unicom; RAN5#</w:t>
      </w:r>
      <w:r>
        <w:rPr>
          <w:rFonts w:hint="eastAsia" w:ascii="Arial" w:hAnsi="Arial" w:cs="Arial"/>
          <w:bCs/>
          <w:color w:val="FF0000"/>
          <w:lang w:val="en-US" w:eastAsia="zh-CN"/>
        </w:rPr>
        <w:t>101</w:t>
      </w:r>
    </w:p>
    <w:p>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pPr>
        <w:pStyle w:val="110"/>
        <w:rPr>
          <w:sz w:val="12"/>
          <w:szCs w:val="12"/>
        </w:rPr>
      </w:pPr>
      <w:r>
        <w:rPr>
          <w:rFonts w:hint="eastAsia"/>
          <w:sz w:val="12"/>
          <w:szCs w:val="12"/>
        </w:rPr>
        <w:tab/>
      </w:r>
      <w:r>
        <w:rPr>
          <w:sz w:val="12"/>
          <w:szCs w:val="12"/>
        </w:rPr>
        <w:t>26.04.2023</w:t>
      </w:r>
      <w:r>
        <w:rPr>
          <w:sz w:val="12"/>
          <w:szCs w:val="12"/>
        </w:rPr>
        <w:tab/>
      </w:r>
      <w:r>
        <w:rPr>
          <w:sz w:val="12"/>
          <w:szCs w:val="12"/>
        </w:rPr>
        <w:tab/>
      </w:r>
      <w:r>
        <w:rPr>
          <w:sz w:val="12"/>
          <w:szCs w:val="12"/>
        </w:rPr>
        <w:t>minor adaptations for RAN #100</w:t>
      </w:r>
    </w:p>
    <w:p>
      <w:pPr>
        <w:pStyle w:val="11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11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11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11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11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11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pStyle w:val="110"/>
        <w:rPr>
          <w:sz w:val="12"/>
          <w:szCs w:val="12"/>
        </w:rPr>
      </w:pP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Wingdings">
    <w:panose1 w:val="05000000000000000000"/>
    <w:charset w:val="00"/>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3">
    <w:nsid w:val="75266CF5"/>
    <w:multiLevelType w:val="singleLevel"/>
    <w:tmpl w:val="75266CF5"/>
    <w:lvl w:ilvl="0" w:tentative="0">
      <w:start w:val="1"/>
      <w:numFmt w:val="decimal"/>
      <w:suff w:val="space"/>
      <w:lvlText w:val="[%1]"/>
      <w:lvlJc w:val="left"/>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643E"/>
    <w:rsid w:val="002A6A2A"/>
    <w:rsid w:val="002C5D45"/>
    <w:rsid w:val="002C79E8"/>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3EE7"/>
    <w:rsid w:val="007113A1"/>
    <w:rsid w:val="00721CF6"/>
    <w:rsid w:val="00722013"/>
    <w:rsid w:val="00723E46"/>
    <w:rsid w:val="00731B6D"/>
    <w:rsid w:val="00733826"/>
    <w:rsid w:val="007538DF"/>
    <w:rsid w:val="00766CFB"/>
    <w:rsid w:val="007816FF"/>
    <w:rsid w:val="00783B44"/>
    <w:rsid w:val="00785028"/>
    <w:rsid w:val="0079380E"/>
    <w:rsid w:val="007A3A5A"/>
    <w:rsid w:val="007A4370"/>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8F194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5D29"/>
    <w:rsid w:val="00DF6E37"/>
    <w:rsid w:val="00E00E44"/>
    <w:rsid w:val="00E049A8"/>
    <w:rsid w:val="00E12ECB"/>
    <w:rsid w:val="00E1451F"/>
    <w:rsid w:val="00E15A72"/>
    <w:rsid w:val="00E15E28"/>
    <w:rsid w:val="00E16577"/>
    <w:rsid w:val="00E2217C"/>
    <w:rsid w:val="00E22219"/>
    <w:rsid w:val="00E303C1"/>
    <w:rsid w:val="00E36051"/>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6B82CDA"/>
    <w:rsid w:val="07D5147A"/>
    <w:rsid w:val="090D7CCD"/>
    <w:rsid w:val="10F938A5"/>
    <w:rsid w:val="153168D0"/>
    <w:rsid w:val="1BA90A6D"/>
    <w:rsid w:val="1DE626A2"/>
    <w:rsid w:val="20F20B08"/>
    <w:rsid w:val="25A063FE"/>
    <w:rsid w:val="2A540A28"/>
    <w:rsid w:val="2CB223D7"/>
    <w:rsid w:val="351651E2"/>
    <w:rsid w:val="37D75A4A"/>
    <w:rsid w:val="3B537A97"/>
    <w:rsid w:val="3F7B19DB"/>
    <w:rsid w:val="411869D0"/>
    <w:rsid w:val="41F92302"/>
    <w:rsid w:val="43BB77BF"/>
    <w:rsid w:val="44426540"/>
    <w:rsid w:val="46137191"/>
    <w:rsid w:val="476405EC"/>
    <w:rsid w:val="4A9614FD"/>
    <w:rsid w:val="4A9D01E6"/>
    <w:rsid w:val="4DF0047D"/>
    <w:rsid w:val="4F6B2CF6"/>
    <w:rsid w:val="5192129A"/>
    <w:rsid w:val="52CC6D8A"/>
    <w:rsid w:val="53A46624"/>
    <w:rsid w:val="547D1CF3"/>
    <w:rsid w:val="55462618"/>
    <w:rsid w:val="5BA078C3"/>
    <w:rsid w:val="687D232C"/>
    <w:rsid w:val="6CF6233D"/>
    <w:rsid w:val="6D495993"/>
    <w:rsid w:val="6DFFE9EE"/>
    <w:rsid w:val="6E416A91"/>
    <w:rsid w:val="73C5601D"/>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2242</Words>
  <Characters>3589</Characters>
  <Lines>179</Lines>
  <Paragraphs>224</Paragraphs>
  <TotalTime>6</TotalTime>
  <ScaleCrop>false</ScaleCrop>
  <LinksUpToDate>false</LinksUpToDate>
  <CharactersWithSpaces>5607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孙会芳</cp:lastModifiedBy>
  <dcterms:modified xsi:type="dcterms:W3CDTF">2023-11-24T06:37:39Z</dcterms:modified>
  <dc:title>Status Report to TSG</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12934B0E143F45C286464F5008399DCC</vt:lpwstr>
  </property>
</Properties>
</file>